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90" w:rsidRDefault="00BB4990" w:rsidP="00BB499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Об организации бесплатного горячего питания обучающихся 1-4 классов общеобразовательных организаций в 2020 году</w:t>
      </w:r>
    </w:p>
    <w:p w:rsidR="00BB4990" w:rsidRDefault="00BB4990" w:rsidP="00BB499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Министерство образования, науки и молодежной политики Краснодарского края в соответствии с пунктом 5а перечня поручений по реализации Послания Президента Россий</w:t>
      </w:r>
      <w:bookmarkStart w:id="0" w:name="_GoBack"/>
      <w:bookmarkEnd w:id="0"/>
      <w:r>
        <w:rPr>
          <w:rFonts w:ascii="Tahoma" w:hAnsi="Tahoma" w:cs="Tahoma"/>
          <w:color w:val="555555"/>
          <w:sz w:val="21"/>
          <w:szCs w:val="21"/>
        </w:rPr>
        <w:t>ской Федерации от 15 января 2020 г. №ПР-113, предусматривающим поэтапный переход с 1 сентября 2020 г. до 1 сентября 2023 г.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счет средств федерального бюджета на эти цели, сообщает:</w:t>
      </w:r>
    </w:p>
    <w:p w:rsidR="00BB4990" w:rsidRDefault="00BB4990" w:rsidP="00BB499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Приказом министерства от 14 июля 2020 г. №1871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организациях» утвержден перечень мероприятий по реализации Послания Президента Российской Федерации Федеральному Собранию Российской Федерации об обеспечении 100% бесплатным горячим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питанием обучающихся 1-4 классов в государственных и муниципальных образовательных организациях Краснодарского края.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349D0AA" wp14:editId="21D6FE8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90" w:rsidRDefault="00BB4990" w:rsidP="00BB499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Основной целевой показатель: 100% охват обучающихся 1-4 классов государственных и муниципальных общеобразовательных организаций бесплатным горячим питанием с 1 сентября текущего года.</w:t>
      </w:r>
    </w:p>
    <w:p w:rsidR="00BB4990" w:rsidRDefault="00BB4990" w:rsidP="00BB499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настоящее время в целях обеспечения бесплатным горячим питанием обучающихся 1-4 классов проходят процедуру согласования изменения в государственную программу Краснодарского края «Развитие образования»,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утвержденную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постановлением главы администрации (губернатора) Краснодарского края от 5 октября 2015 г. №939.</w:t>
      </w:r>
    </w:p>
    <w:p w:rsidR="00BB4990" w:rsidRDefault="00BB4990" w:rsidP="00BB499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соответствии с рекомендациями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Роспотребнадзора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по организации питания обучающихся общеобразовательных организаций №МР 2.4.0179-20 от 18 мая 2020 г.:</w:t>
      </w:r>
    </w:p>
    <w:p w:rsidR="00BB4990" w:rsidRDefault="00BB4990" w:rsidP="00BB499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обучающиеся первой смены обеспечиваются завтраком, который должен состоять из горячего блюда и напитка, рекомендуется добавлять ягоды, фрукты и овощи;</w:t>
      </w:r>
    </w:p>
    <w:p w:rsidR="00BB4990" w:rsidRDefault="00BB4990" w:rsidP="00BB499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- обучающиеся второй смены обеспечиваются обедом, который включает закуску (салат ил</w:t>
      </w:r>
      <w:proofErr w:type="gramEnd"/>
    </w:p>
    <w:p w:rsidR="00BB4990" w:rsidRDefault="00BB4990" w:rsidP="00BB499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и свежие овощи), горячее первое, второе блюдо и напиток. Не допускается замена обеда завтраком.</w:t>
      </w:r>
    </w:p>
    <w:p w:rsidR="00F50BEE" w:rsidRDefault="00F50BEE"/>
    <w:sectPr w:rsidR="00F5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66"/>
    <w:rsid w:val="00352656"/>
    <w:rsid w:val="00A97766"/>
    <w:rsid w:val="00BB4990"/>
    <w:rsid w:val="00F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9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9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2021-10-12T06:44:00Z</dcterms:created>
  <dcterms:modified xsi:type="dcterms:W3CDTF">2021-10-12T06:44:00Z</dcterms:modified>
</cp:coreProperties>
</file>